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94" w:rsidRDefault="003B7FA5">
      <w:pPr>
        <w:rPr>
          <w:rFonts w:ascii="Helvetica" w:eastAsia="Helvetica" w:hAnsi="Helvetica" w:cs="Helvetica"/>
        </w:rPr>
      </w:pPr>
      <w:bookmarkStart w:id="0" w:name="OLE_LINK1"/>
      <w:bookmarkStart w:id="1" w:name="_GoBack"/>
      <w:bookmarkEnd w:id="1"/>
      <w:r>
        <w:rPr>
          <w:rFonts w:ascii="Helvetica" w:eastAsia="Helvetica" w:hAnsi="Helvetica" w:cs="Helvetica"/>
          <w:noProof/>
        </w:rPr>
        <w:drawing>
          <wp:inline distT="0" distB="0" distL="0" distR="0">
            <wp:extent cx="2071796" cy="4887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U 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796" cy="488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/>
        </w:rPr>
        <w:t xml:space="preserve">                                                 </w:t>
      </w:r>
    </w:p>
    <w:p w:rsidR="008B3A94" w:rsidRDefault="003B7FA5">
      <w:pPr>
        <w:pStyle w:val="CaptionA"/>
        <w:outlineLvl w:val="0"/>
        <w:rPr>
          <w:sz w:val="28"/>
          <w:szCs w:val="28"/>
        </w:rPr>
      </w:pPr>
      <w:r>
        <w:t>“Gifts from Home”- November-December</w:t>
      </w:r>
      <w:r>
        <w:rPr>
          <w:sz w:val="28"/>
          <w:szCs w:val="28"/>
        </w:rPr>
        <w:t xml:space="preserve"> 2020</w:t>
      </w:r>
    </w:p>
    <w:p w:rsidR="008B3A94" w:rsidRDefault="003B7FA5">
      <w:pPr>
        <w:pStyle w:val="Default"/>
        <w:rPr>
          <w:rFonts w:ascii="Arial" w:eastAsia="Arial" w:hAnsi="Arial" w:cs="Arial"/>
          <w:color w:val="454545"/>
          <w:sz w:val="28"/>
          <w:szCs w:val="28"/>
        </w:rPr>
      </w:pPr>
      <w:r>
        <w:rPr>
          <w:rFonts w:ascii="Arial" w:hAnsi="Arial"/>
          <w:color w:val="454545"/>
          <w:sz w:val="24"/>
          <w:szCs w:val="24"/>
        </w:rPr>
        <w:t xml:space="preserve">Everyone is looking for the unique, unusual gift for that special person in their life. We are hoping for a lavish display of jewelry, woodcraft, scarves, woven </w:t>
      </w:r>
      <w:r>
        <w:rPr>
          <w:rFonts w:ascii="Arial" w:hAnsi="Arial"/>
          <w:color w:val="454545"/>
          <w:sz w:val="24"/>
          <w:szCs w:val="24"/>
        </w:rPr>
        <w:t>articles, whimsical ornaments, glassware, ceramics and small paintings to delight the shoppers and make them glad they stayed in Ukiah to make their purchases.</w:t>
      </w:r>
      <w:r>
        <w:rPr>
          <w:rFonts w:ascii="Arial" w:hAnsi="Arial"/>
          <w:color w:val="454545"/>
          <w:sz w:val="24"/>
          <w:szCs w:val="24"/>
        </w:rPr>
        <w:t> </w:t>
      </w:r>
    </w:p>
    <w:p w:rsidR="008B3A94" w:rsidRDefault="008B3A94">
      <w:pPr>
        <w:rPr>
          <w:rFonts w:ascii="Helvetica" w:eastAsia="Helvetica" w:hAnsi="Helvetica" w:cs="Helvetica"/>
          <w:b/>
          <w:bCs/>
          <w:sz w:val="28"/>
          <w:szCs w:val="28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The ARTIST______________________________________________________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Address______________________</w:t>
      </w:r>
      <w:r>
        <w:rPr>
          <w:rFonts w:ascii="Helvetica" w:hAnsi="Helvetica"/>
        </w:rPr>
        <w:t>______________________________________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</w:t>
      </w: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Telephone________________  Cell Phone__________________</w:t>
      </w:r>
    </w:p>
    <w:p w:rsidR="008B3A94" w:rsidRDefault="003B7FA5">
      <w:pPr>
        <w:pBdr>
          <w:bottom w:val="single" w:sz="12" w:space="0" w:color="000000"/>
        </w:pBd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Email: 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And the GALLERY: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Art Center Ukiah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201 S. State (mail PO Box 1575)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Ukiah, CA 95482                                                     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707 462-1400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Agree to the following terms for the Exhibit: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Gifts from Home</w:t>
      </w:r>
      <w:r>
        <w:rPr>
          <w:rFonts w:ascii="Helvetica" w:hAnsi="Helvetica"/>
          <w:b/>
          <w:bCs/>
        </w:rPr>
        <w:t>”</w:t>
      </w:r>
      <w:r>
        <w:rPr>
          <w:rFonts w:ascii="Helvetica" w:hAnsi="Helvetica"/>
          <w:b/>
          <w:bCs/>
        </w:rPr>
        <w:t xml:space="preserve">  - November-December 2020</w:t>
      </w:r>
      <w:r>
        <w:rPr>
          <w:rFonts w:ascii="Helvetica" w:hAnsi="Helvetica"/>
        </w:rPr>
        <w:t xml:space="preserve"> 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numPr>
          <w:ilvl w:val="0"/>
          <w:numId w:val="2"/>
        </w:numPr>
      </w:pPr>
      <w:r>
        <w:rPr>
          <w:rFonts w:ascii="Helvetica" w:hAnsi="Helvetica"/>
        </w:rPr>
        <w:t xml:space="preserve"> The ARTIST is invited by the GALLERY to exhibit the works of art, (the Artwork).</w:t>
      </w:r>
      <w:r>
        <w:rPr>
          <w:rFonts w:ascii="Helvetica" w:hAnsi="Helvetica"/>
        </w:rPr>
        <w:t xml:space="preserve">  The ARTIST will display the Artwork in such a way that is safe, both to the Artwork and to the public.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   Any special hanging/display requirements must be specifically noted on this document, and   may be cause for rejection by the curator.  No art is t</w:t>
      </w:r>
      <w:r>
        <w:rPr>
          <w:rFonts w:ascii="Helvetica" w:hAnsi="Helvetica"/>
          <w:b/>
          <w:bCs/>
        </w:rPr>
        <w:t>o be moved, once exhibited.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2.   The ARTIST agrees that his(her) exhibited artwork may be photographed for publicity purposes only and that he(she) retains the copyright.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3.  The ARTIST must complete the included inventory sheet.  The ARTIST and the GALL</w:t>
      </w:r>
      <w:r>
        <w:rPr>
          <w:rFonts w:ascii="Helvetica" w:hAnsi="Helvetica"/>
        </w:rPr>
        <w:t xml:space="preserve">ERY initial the inventory sheets at the arrival and the departure.  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4.  The duration of the exhibit is from </w:t>
      </w:r>
      <w:r>
        <w:rPr>
          <w:rFonts w:ascii="Helvetica" w:hAnsi="Helvetica"/>
          <w:b/>
          <w:bCs/>
          <w:u w:val="single"/>
        </w:rPr>
        <w:t>November 4th, 2020</w:t>
      </w:r>
      <w:r>
        <w:rPr>
          <w:rFonts w:ascii="Helvetica" w:hAnsi="Helvetica"/>
        </w:rPr>
        <w:t xml:space="preserve"> to </w:t>
      </w:r>
      <w:r>
        <w:rPr>
          <w:rFonts w:ascii="Helvetica" w:hAnsi="Helvetica"/>
          <w:b/>
          <w:bCs/>
          <w:u w:val="single"/>
        </w:rPr>
        <w:t>January 2nd, 2021</w:t>
      </w:r>
      <w:r>
        <w:rPr>
          <w:rFonts w:ascii="Helvetica" w:hAnsi="Helvetica"/>
          <w:b/>
          <w:bCs/>
        </w:rPr>
        <w:t>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5.  The GALLERY will sell the Artwork only at the prices listed on the Inventory Sheet without consent of the ARTISTS(S).  The Gallery commission is 40% of the sales price.  When a sale is made, payment of 60% of the sales price will be made to the ARTIST(</w:t>
      </w:r>
      <w:r>
        <w:rPr>
          <w:rFonts w:ascii="Helvetica" w:hAnsi="Helvetica"/>
        </w:rPr>
        <w:t>S) on the 15</w:t>
      </w:r>
      <w:r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of the month following the sale.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6.  The GALLERY carries insurance on the Artwork to the limit of $20,000. In the case of an incident the GALLERY would declare to the insurance company the 60% commission the ARTIST would have earned from a </w:t>
      </w:r>
      <w:r>
        <w:rPr>
          <w:rFonts w:ascii="Helvetica" w:hAnsi="Helvetica"/>
        </w:rPr>
        <w:t>sale.  The insurance company will require from the artist proof of sales at similar prices. The GALLERY agrees to cover the deductible.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7. The GALLERY requests that each Artist provide completed ARTIST FORM to be used in our First Friday announcements, an</w:t>
      </w:r>
      <w:r>
        <w:rPr>
          <w:rFonts w:ascii="Helvetica" w:hAnsi="Helvetica"/>
        </w:rPr>
        <w:t>d this, at least two weeks in advance of the exhibit.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lastRenderedPageBreak/>
        <w:t xml:space="preserve">8.  The ARTIST accepts full responsibility for the delivery of the Artwork and agrees to pick it up at the end of the exhibit, unless otherwise agreed. </w:t>
      </w:r>
      <w:r>
        <w:rPr>
          <w:rFonts w:ascii="Helvetica" w:hAnsi="Helvetica"/>
          <w:b/>
          <w:bCs/>
        </w:rPr>
        <w:t>Art should be delivered with proper frames or han</w:t>
      </w:r>
      <w:r>
        <w:rPr>
          <w:rFonts w:ascii="Helvetica" w:hAnsi="Helvetica"/>
          <w:b/>
          <w:bCs/>
        </w:rPr>
        <w:t>ging devices, (with wire, no sawtooth hangers, please); standing works should be stable.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9.  Both parties will initial any modifications made to this agreement.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10.  The ARTIST agrees to hold harmless the GALLERY and its directors and shareholders from a</w:t>
      </w:r>
      <w:r>
        <w:rPr>
          <w:rFonts w:ascii="Helvetica" w:hAnsi="Helvetica"/>
        </w:rPr>
        <w:t>ny and all claims arising out of the use of the GALLERY for the exhibit.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sz w:val="34"/>
          <w:szCs w:val="34"/>
        </w:rPr>
      </w:pPr>
      <w:r>
        <w:rPr>
          <w:rFonts w:ascii="Helvetica" w:hAnsi="Helvetica"/>
        </w:rPr>
        <w:t xml:space="preserve">11. For this exhibit, the gallery will charge a registration fee of $10 for single item entries and $5 for   subsequent entries.  For cards, 5 cards make one entry.  </w:t>
      </w:r>
      <w:r>
        <w:rPr>
          <w:rFonts w:ascii="Arial" w:hAnsi="Arial"/>
        </w:rPr>
        <w:t xml:space="preserve">For jewelry and </w:t>
      </w:r>
      <w:r>
        <w:rPr>
          <w:rFonts w:ascii="Arial" w:hAnsi="Arial"/>
        </w:rPr>
        <w:t>very small pieces: multiple items may be displayed on a board or frame that is in the 18" x 24" size range, ready for hanging for $10.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Larger displays will be charged as multiple entries. Artists can supply their own display, or contact the gallery to bor</w:t>
      </w:r>
      <w:r>
        <w:rPr>
          <w:rFonts w:ascii="Arial" w:hAnsi="Arial"/>
        </w:rPr>
        <w:t>row a framed piece of foam core.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There is also the possibility of reserving a shelf in our jewelry case (phone 228-6143).</w:t>
      </w:r>
      <w:r>
        <w:rPr>
          <w:rFonts w:ascii="Arial" w:hAnsi="Arial"/>
        </w:rPr>
        <w:t> </w:t>
      </w:r>
      <w:r>
        <w:rPr>
          <w:rFonts w:ascii="Arial" w:hAnsi="Arial"/>
        </w:rPr>
        <w:t>$10 fee for one shelf.</w:t>
      </w:r>
    </w:p>
    <w:p w:rsidR="008B3A94" w:rsidRDefault="008B3A94">
      <w:pPr>
        <w:rPr>
          <w:rFonts w:ascii="Helvetica" w:eastAsia="Helvetica" w:hAnsi="Helvetica" w:cs="Helvetica"/>
          <w:color w:val="FF0000"/>
          <w:u w:color="FF0000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12.  This document in two pages, including the initialed inventory, constitutes the entire agreement, made </w:t>
      </w:r>
      <w:r>
        <w:rPr>
          <w:rFonts w:ascii="Helvetica" w:hAnsi="Helvetica"/>
        </w:rPr>
        <w:t>under the laws of the State of California.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13.  </w:t>
      </w:r>
      <w:r>
        <w:rPr>
          <w:rFonts w:ascii="Helvetica" w:hAnsi="Helvetica"/>
          <w:b/>
          <w:bCs/>
        </w:rPr>
        <w:t>This form and the artwork must be at ACU by Wednesday, November 4th, 2020 at NOON at the latest</w:t>
      </w:r>
      <w:r>
        <w:rPr>
          <w:rFonts w:ascii="Helvetica" w:hAnsi="Helvetica"/>
        </w:rPr>
        <w:t>.  They may be delivered to the Corner Gallery, Friday-Saturday, 11-5 pm or by appointment by calling 228-6143.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14. Exceptionally for this exhibit, no work shall exceed 12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x 12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or 144 square inches.  However, scarves will be admitted to the exhibit.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8B3A94">
      <w:pPr>
        <w:outlineLvl w:val="0"/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Signed____________________________________________Date___________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The ACU GALLERY, by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Name__</w:t>
      </w:r>
      <w:r>
        <w:rPr>
          <w:rFonts w:ascii="Helvetica" w:hAnsi="Helvetica"/>
        </w:rPr>
        <w:t>_____________________________ Position_________________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Signed____________________________________________Date___________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The ARTIST, by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Name______________________________________________________</w:t>
      </w:r>
    </w:p>
    <w:p w:rsidR="008B3A94" w:rsidRDefault="008B3A94">
      <w:pPr>
        <w:pStyle w:val="BodyText"/>
      </w:pPr>
    </w:p>
    <w:p w:rsidR="008B3A94" w:rsidRDefault="003B7FA5">
      <w:pPr>
        <w:pStyle w:val="BodyText"/>
        <w:outlineLvl w:val="0"/>
      </w:pPr>
      <w:r>
        <w:t>This inventory sheet with price of</w:t>
      </w:r>
      <w:r>
        <w:t xml:space="preserve"> each object, hereby attached, is part of this contract.</w:t>
      </w:r>
    </w:p>
    <w:p w:rsidR="008B3A94" w:rsidRDefault="003B7FA5">
      <w:pPr>
        <w:pStyle w:val="Heading1"/>
      </w:pPr>
      <w:r>
        <w:t>Inventory  PLEASE PRINT CLEARLY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Title                                      Medium            Size               Price               Date sold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__________  __________  ____________  __________  </w:t>
      </w:r>
      <w:r>
        <w:rPr>
          <w:rFonts w:ascii="Helvetica" w:hAnsi="Helvetica"/>
        </w:rPr>
        <w:t>_____________  _____________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  __________  ____________  __________  _____________  _____________</w:t>
      </w:r>
    </w:p>
    <w:p w:rsidR="008B3A94" w:rsidRDefault="008B3A94">
      <w:pPr>
        <w:rPr>
          <w:rFonts w:ascii="Helvetica" w:eastAsia="Helvetica" w:hAnsi="Helvetica" w:cs="Helvetica"/>
        </w:rPr>
      </w:pP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  __________  ____________  __________  _____________  _____________</w:t>
      </w:r>
    </w:p>
    <w:p w:rsidR="008B3A94" w:rsidRDefault="003B7FA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All art work must be picked up by Saturday, January 2nd, 2021, or c</w:t>
      </w:r>
      <w:r>
        <w:rPr>
          <w:rFonts w:ascii="Helvetica" w:hAnsi="Helvetica"/>
        </w:rPr>
        <w:t xml:space="preserve">all 228-6143.     </w:t>
      </w:r>
    </w:p>
    <w:p w:rsidR="008B3A94" w:rsidRDefault="003B7FA5">
      <w:r>
        <w:rPr>
          <w:rFonts w:ascii="Helvetica" w:hAnsi="Helvetica"/>
        </w:rPr>
        <w:t>All artwork returned to artist:          Date______________Signature________________</w:t>
      </w:r>
    </w:p>
    <w:sectPr w:rsidR="008B3A94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5" w:rsidRDefault="003B7FA5">
      <w:r>
        <w:separator/>
      </w:r>
    </w:p>
  </w:endnote>
  <w:endnote w:type="continuationSeparator" w:id="0">
    <w:p w:rsidR="003B7FA5" w:rsidRDefault="003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4" w:rsidRDefault="003B7FA5">
    <w:pPr>
      <w:pStyle w:val="Footer"/>
    </w:pPr>
    <w:r>
      <w:rPr>
        <w:rFonts w:ascii="Arial" w:hAnsi="Arial"/>
        <w:sz w:val="28"/>
        <w:szCs w:val="28"/>
      </w:rPr>
      <w:t>“</w:t>
    </w:r>
    <w:r>
      <w:rPr>
        <w:rFonts w:ascii="Arial" w:hAnsi="Arial"/>
        <w:sz w:val="28"/>
        <w:szCs w:val="28"/>
      </w:rPr>
      <w:t>Gifts from Home</w:t>
    </w:r>
    <w:r>
      <w:rPr>
        <w:rFonts w:ascii="Arial" w:hAnsi="Arial"/>
        <w:sz w:val="28"/>
        <w:szCs w:val="28"/>
      </w:rPr>
      <w:t xml:space="preserve">” – </w:t>
    </w:r>
    <w:r>
      <w:rPr>
        <w:rFonts w:ascii="Arial" w:hAnsi="Arial"/>
        <w:sz w:val="28"/>
        <w:szCs w:val="28"/>
      </w:rPr>
      <w:t>ACU Juried Art Show            November-December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5" w:rsidRDefault="003B7FA5">
      <w:r>
        <w:separator/>
      </w:r>
    </w:p>
  </w:footnote>
  <w:footnote w:type="continuationSeparator" w:id="0">
    <w:p w:rsidR="003B7FA5" w:rsidRDefault="003B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4" w:rsidRDefault="008B3A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C93"/>
    <w:multiLevelType w:val="hybridMultilevel"/>
    <w:tmpl w:val="C16615E6"/>
    <w:styleLink w:val="Numbered"/>
    <w:lvl w:ilvl="0" w:tplc="89D63A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EBA9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A39F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EC4E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0100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E2DD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A996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67E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C49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071E7C"/>
    <w:multiLevelType w:val="hybridMultilevel"/>
    <w:tmpl w:val="C16615E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4"/>
    <w:rsid w:val="003B7FA5"/>
    <w:rsid w:val="00420247"/>
    <w:rsid w:val="008B3A94"/>
    <w:rsid w:val="00D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C1066-7B91-479C-A310-165796B9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ascii="Helvetica" w:hAnsi="Helvetic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ptionA">
    <w:name w:val="Caption A"/>
    <w:next w:val="Normal"/>
    <w:rPr>
      <w:rFonts w:ascii="Helvetica" w:hAnsi="Helvetica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odyText">
    <w:name w:val="Body Text"/>
    <w:rPr>
      <w:rFonts w:ascii="Helvetica" w:eastAsia="Helvetica" w:hAnsi="Helvetica" w:cs="Helvetica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Elliot</cp:lastModifiedBy>
  <cp:revision>2</cp:revision>
  <dcterms:created xsi:type="dcterms:W3CDTF">2020-10-19T22:05:00Z</dcterms:created>
  <dcterms:modified xsi:type="dcterms:W3CDTF">2020-10-19T22:05:00Z</dcterms:modified>
</cp:coreProperties>
</file>